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6899C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  <w:t>2</w:t>
      </w:r>
    </w:p>
    <w:p w14:paraId="0FD4D5D2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32"/>
          <w:szCs w:val="32"/>
          <w:lang w:val="en-US" w:eastAsia="zh-CN"/>
        </w:rPr>
        <w:t>止得咳颗粒治疗急性气管-支气管炎风热犯肺证II期临床试验用药品委托生产项目</w:t>
      </w:r>
      <w:r>
        <w:rPr>
          <w:rFonts w:hint="eastAsia" w:ascii="Times New Roman" w:hAnsi="Times New Roman" w:eastAsia="宋体" w:cs="Times New Roman"/>
          <w:b/>
          <w:bCs w:val="0"/>
          <w:sz w:val="32"/>
          <w:szCs w:val="32"/>
          <w:lang w:val="en-US" w:eastAsia="zh-CN"/>
        </w:rPr>
        <w:t>产品主要生产工艺方案</w:t>
      </w:r>
    </w:p>
    <w:p w14:paraId="6FDC82D6">
      <w:pPr>
        <w:numPr>
          <w:ilvl w:val="0"/>
          <w:numId w:val="0"/>
        </w:numPr>
        <w:ind w:firstLine="42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 w14:paraId="55E28C1B">
      <w:pPr>
        <w:spacing w:line="360" w:lineRule="auto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1、止得咳颗粒生产工艺：</w:t>
      </w:r>
    </w:p>
    <w:p w14:paraId="240F2AE9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取处方十味药，薄荷和荆芥加5倍量的水，浸泡30分钟，提取3小时，收集挥发油，挥发油以β-环糊精包合，备用；蒸馏后水提液过滤，备用。</w:t>
      </w:r>
    </w:p>
    <w:p w14:paraId="56A59D26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以上残渣与其余八味药材，依次加水12倍，煎煮三次，每次1小时，煎液过滤，滤液和上述水提液合并，静置16～24小时，取上清液过滤，药液浓缩至相对密度为1.25～1.35（60℃）的浸膏。加入蔗糖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糊精（1:2）适量，混匀，以乙醇制颗粒，干燥，再加入薄荷、荆芥挥发油β-环糊精包合物，混匀，制成1000g，即得。</w:t>
      </w:r>
      <w:bookmarkStart w:id="0" w:name="_GoBack"/>
      <w:bookmarkEnd w:id="0"/>
    </w:p>
    <w:p w14:paraId="44B248CA">
      <w:pPr>
        <w:spacing w:line="360" w:lineRule="auto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2、安慰剂生产工艺：</w:t>
      </w:r>
    </w:p>
    <w:p w14:paraId="4F4F42C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参照“止得咳颗粒生产工艺”，以药用辅料（必要时可含10%药物）制成与“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止得咳颗粒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”产品在外观、口感、重量、稳定性等方面高度一致的安慰剂产品。</w:t>
      </w:r>
    </w:p>
    <w:p w14:paraId="2DFCA705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15131"/>
    <w:rsid w:val="067607D5"/>
    <w:rsid w:val="074402CA"/>
    <w:rsid w:val="0F9E0359"/>
    <w:rsid w:val="12FA40EB"/>
    <w:rsid w:val="1625763F"/>
    <w:rsid w:val="18925B3C"/>
    <w:rsid w:val="19AE3232"/>
    <w:rsid w:val="1A7B0EBE"/>
    <w:rsid w:val="1B7D317E"/>
    <w:rsid w:val="1C422BD3"/>
    <w:rsid w:val="1DB02E9D"/>
    <w:rsid w:val="1E4834AC"/>
    <w:rsid w:val="2071455E"/>
    <w:rsid w:val="20B64FAB"/>
    <w:rsid w:val="21AE6F25"/>
    <w:rsid w:val="22FD3CF7"/>
    <w:rsid w:val="26004536"/>
    <w:rsid w:val="272346CC"/>
    <w:rsid w:val="27D8088F"/>
    <w:rsid w:val="29721B41"/>
    <w:rsid w:val="2B67502E"/>
    <w:rsid w:val="2C2B3683"/>
    <w:rsid w:val="2E790004"/>
    <w:rsid w:val="319156B3"/>
    <w:rsid w:val="333E509C"/>
    <w:rsid w:val="393C3E66"/>
    <w:rsid w:val="39662B65"/>
    <w:rsid w:val="3B97050C"/>
    <w:rsid w:val="3DDB1E3E"/>
    <w:rsid w:val="3EFD0EAF"/>
    <w:rsid w:val="40CC1BDE"/>
    <w:rsid w:val="41035914"/>
    <w:rsid w:val="41A17335"/>
    <w:rsid w:val="436F6E9D"/>
    <w:rsid w:val="43D62A41"/>
    <w:rsid w:val="442C4EA4"/>
    <w:rsid w:val="45463FA1"/>
    <w:rsid w:val="469814BD"/>
    <w:rsid w:val="49523BA5"/>
    <w:rsid w:val="4B161F57"/>
    <w:rsid w:val="4C9D62C0"/>
    <w:rsid w:val="4F2B4C9D"/>
    <w:rsid w:val="4F654D8B"/>
    <w:rsid w:val="59333A43"/>
    <w:rsid w:val="5AA074CB"/>
    <w:rsid w:val="5E141793"/>
    <w:rsid w:val="5E6A3173"/>
    <w:rsid w:val="5EB804F7"/>
    <w:rsid w:val="5ECC7FCF"/>
    <w:rsid w:val="5F24793A"/>
    <w:rsid w:val="63520F1A"/>
    <w:rsid w:val="65160232"/>
    <w:rsid w:val="66147858"/>
    <w:rsid w:val="69A2602B"/>
    <w:rsid w:val="69FA1237"/>
    <w:rsid w:val="6BA6692F"/>
    <w:rsid w:val="6DB76480"/>
    <w:rsid w:val="744C5512"/>
    <w:rsid w:val="76AD3DC4"/>
    <w:rsid w:val="771A256D"/>
    <w:rsid w:val="7AE674EF"/>
    <w:rsid w:val="7F1447B5"/>
    <w:rsid w:val="7F21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link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0"/>
      <w:sz w:val="20"/>
      <w:szCs w:val="21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纯文本 Char"/>
    <w:basedOn w:val="8"/>
    <w:link w:val="4"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2">
    <w:name w:val="纯文本 字符"/>
    <w:basedOn w:val="8"/>
    <w:qFormat/>
    <w:uiPriority w:val="0"/>
    <w:rPr>
      <w:rFonts w:ascii="等线" w:hAnsi="Courier New" w:eastAsia="等线" w:cs="Courier New"/>
      <w:kern w:val="2"/>
      <w:sz w:val="21"/>
      <w:szCs w:val="24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978</Words>
  <Characters>1007</Characters>
  <Lines>0</Lines>
  <Paragraphs>0</Paragraphs>
  <TotalTime>3</TotalTime>
  <ScaleCrop>false</ScaleCrop>
  <LinksUpToDate>false</LinksUpToDate>
  <CharactersWithSpaces>1007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2025-01-24T06:38:00Z</dcterms:created>
  <dc:creator>lenovo</dc:creator>
  <cp:lastModifiedBy>甲乙丙丁</cp:lastModifiedBy>
  <dcterms:modified xsi:type="dcterms:W3CDTF">2025-09-26T06:20:24Z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eyJoZGlkIjoiYzg5NmE2ZmEzNWJkNTdkOGJlMjZiNzYzMDUwZWU3NjUiLCJ1c2VySWQiOiIzMTUyMjA2NzkifQ==</vt:lpwstr>
  </property>
  <property fmtid="{D5CDD505-2E9C-101B-9397-08002B2CF9AE}" pid="4" name="ICV">
    <vt:lpwstr>A81D59662FB74616A4B6A30E9633407D_13</vt:lpwstr>
  </property>
</Properties>
</file>